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baseline"/>
        <w:rPr>
          <w:rFonts w:ascii="宋体" w:hAnsi="宋体"/>
          <w:b/>
          <w:bCs/>
          <w:sz w:val="44"/>
          <w:szCs w:val="44"/>
        </w:rPr>
      </w:pPr>
      <w:r>
        <w:rPr>
          <w:rFonts w:hint="eastAsia" w:ascii="宋体" w:hAnsi="宋体"/>
          <w:b/>
          <w:bCs/>
          <w:sz w:val="44"/>
          <w:szCs w:val="44"/>
        </w:rPr>
        <w:t>报废机械设备竞价转让通知</w:t>
      </w:r>
    </w:p>
    <w:p>
      <w:pPr>
        <w:snapToGrid w:val="0"/>
        <w:spacing w:line="360" w:lineRule="auto"/>
        <w:jc w:val="left"/>
        <w:textAlignment w:val="baseline"/>
        <w:rPr>
          <w:rFonts w:ascii="宋体" w:hAnsi="宋体"/>
        </w:rPr>
      </w:pPr>
      <w:r>
        <w:rPr>
          <w:rFonts w:hint="eastAsia" w:ascii="宋体" w:hAnsi="宋体"/>
        </w:rPr>
        <w:t xml:space="preserve">    </w:t>
      </w:r>
    </w:p>
    <w:p>
      <w:pPr>
        <w:snapToGri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sz w:val="24"/>
          <w:szCs w:val="24"/>
        </w:rPr>
        <w:t>我公</w:t>
      </w:r>
      <w:r>
        <w:rPr>
          <w:rFonts w:hint="eastAsia" w:ascii="宋体" w:hAnsi="宋体" w:eastAsia="宋体" w:cs="宋体"/>
          <w:sz w:val="24"/>
          <w:szCs w:val="24"/>
          <w:lang w:val="en-US" w:eastAsia="zh-CN"/>
        </w:rPr>
        <w:t>司45</w:t>
      </w:r>
      <w:r>
        <w:rPr>
          <w:rFonts w:hint="eastAsia" w:ascii="宋体" w:hAnsi="宋体" w:eastAsia="宋体" w:cs="宋体"/>
          <w:sz w:val="24"/>
          <w:szCs w:val="24"/>
        </w:rPr>
        <w:t>台报废机械设备，拟公开招标转让处理，具体要求如下：</w:t>
      </w: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一、投标要求及程序</w:t>
      </w:r>
    </w:p>
    <w:p>
      <w:pPr>
        <w:spacing w:line="360" w:lineRule="auto"/>
        <w:ind w:firstLine="240" w:firstLineChars="100"/>
        <w:jc w:val="left"/>
        <w:rPr>
          <w:rFonts w:hint="eastAsia" w:ascii="宋体" w:hAnsi="宋体" w:eastAsia="宋体" w:cs="宋体"/>
          <w:bCs/>
          <w:dstrike/>
          <w:sz w:val="24"/>
          <w:szCs w:val="24"/>
        </w:rPr>
      </w:pPr>
      <w:r>
        <w:rPr>
          <w:rFonts w:hint="eastAsia" w:ascii="宋体" w:hAnsi="宋体" w:eastAsia="宋体" w:cs="宋体"/>
          <w:sz w:val="24"/>
          <w:szCs w:val="24"/>
        </w:rPr>
        <w:t>1、拟</w:t>
      </w:r>
      <w:r>
        <w:rPr>
          <w:rFonts w:hint="eastAsia" w:ascii="宋体" w:hAnsi="宋体" w:eastAsia="宋体" w:cs="宋体"/>
          <w:bCs/>
          <w:sz w:val="24"/>
          <w:szCs w:val="24"/>
        </w:rPr>
        <w:t>报废转让处理机械设备</w:t>
      </w:r>
      <w:r>
        <w:rPr>
          <w:rFonts w:hint="eastAsia" w:ascii="宋体" w:hAnsi="宋体" w:eastAsia="宋体" w:cs="宋体"/>
          <w:sz w:val="24"/>
          <w:szCs w:val="24"/>
        </w:rPr>
        <w:t>清单</w:t>
      </w:r>
      <w:r>
        <w:rPr>
          <w:rFonts w:hint="eastAsia" w:ascii="宋体" w:hAnsi="宋体" w:eastAsia="宋体" w:cs="宋体"/>
          <w:bCs/>
          <w:sz w:val="24"/>
          <w:szCs w:val="24"/>
        </w:rPr>
        <w:t>见附件1。</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2、有竞买意向的单位或人员，自招标通知发布之日起，可自行前往设备存放地或电话咨询了解转让机械设备的情况（公司不保证该设备完好及装置齐全，以现场设备现状为准）；截止日期为202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日下午17时前，过期不候。</w:t>
      </w:r>
    </w:p>
    <w:p>
      <w:pPr>
        <w:snapToGrid w:val="0"/>
        <w:spacing w:line="360" w:lineRule="auto"/>
        <w:ind w:left="1"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设备存放地址：山东省聊城市茌平区信发路老电厂北门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中国电建集团核电工程有限公司机械化工程公司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rPr>
        <w:t>联  系 人：</w:t>
      </w:r>
      <w:r>
        <w:rPr>
          <w:rFonts w:hint="eastAsia" w:ascii="宋体" w:hAnsi="宋体" w:eastAsia="宋体" w:cs="宋体"/>
          <w:bCs/>
          <w:sz w:val="24"/>
          <w:szCs w:val="24"/>
          <w:lang w:val="en-US" w:eastAsia="zh-CN"/>
        </w:rPr>
        <w:t>许经理150 53187 197</w:t>
      </w:r>
    </w:p>
    <w:p>
      <w:pPr>
        <w:numPr>
          <w:ilvl w:val="0"/>
          <w:numId w:val="1"/>
        </w:numPr>
        <w:snapToGrid w:val="0"/>
        <w:spacing w:line="360" w:lineRule="auto"/>
        <w:ind w:firstLine="240" w:firstLineChars="100"/>
        <w:jc w:val="left"/>
        <w:rPr>
          <w:rFonts w:hint="eastAsia"/>
          <w:lang w:val="en-US" w:eastAsia="zh-CN"/>
        </w:rPr>
      </w:pPr>
      <w:r>
        <w:rPr>
          <w:rFonts w:hint="eastAsia" w:ascii="宋体" w:hAnsi="宋体" w:eastAsia="宋体" w:cs="宋体"/>
          <w:sz w:val="24"/>
          <w:szCs w:val="24"/>
        </w:rPr>
        <w:t>请有购买意向的人员填写《拟处理</w:t>
      </w:r>
      <w:r>
        <w:rPr>
          <w:rFonts w:hint="eastAsia" w:ascii="宋体" w:hAnsi="宋体" w:eastAsia="宋体" w:cs="宋体"/>
          <w:bCs/>
          <w:sz w:val="24"/>
          <w:szCs w:val="24"/>
        </w:rPr>
        <w:t>机械设备</w:t>
      </w:r>
      <w:r>
        <w:rPr>
          <w:rFonts w:hint="eastAsia" w:ascii="宋体" w:hAnsi="宋体" w:eastAsia="宋体" w:cs="宋体"/>
          <w:sz w:val="24"/>
          <w:szCs w:val="24"/>
        </w:rPr>
        <w:t>清单（报价单）》（附件1）</w:t>
      </w:r>
      <w:r>
        <w:rPr>
          <w:rFonts w:hint="eastAsia" w:ascii="宋体" w:hAnsi="宋体" w:eastAsia="宋体" w:cs="宋体"/>
          <w:bCs/>
          <w:sz w:val="24"/>
          <w:szCs w:val="24"/>
        </w:rPr>
        <w:t>、</w:t>
      </w:r>
      <w:r>
        <w:rPr>
          <w:rFonts w:hint="eastAsia" w:ascii="宋体" w:hAnsi="宋体" w:eastAsia="宋体" w:cs="宋体"/>
          <w:sz w:val="24"/>
          <w:szCs w:val="24"/>
        </w:rPr>
        <w:t>《参加机械设备竞买保证书》（附件2），并凭保证书</w:t>
      </w:r>
      <w:r>
        <w:rPr>
          <w:rFonts w:hint="eastAsia" w:ascii="宋体" w:hAnsi="宋体" w:eastAsia="宋体" w:cs="宋体"/>
          <w:sz w:val="24"/>
          <w:szCs w:val="24"/>
          <w:lang w:val="en-US" w:eastAsia="zh-CN"/>
        </w:rPr>
        <w:t>向</w:t>
      </w:r>
      <w:r>
        <w:rPr>
          <w:rFonts w:hint="eastAsia" w:ascii="宋体" w:hAnsi="宋体" w:eastAsia="宋体" w:cs="宋体"/>
          <w:sz w:val="24"/>
          <w:szCs w:val="24"/>
        </w:rPr>
        <w:t>公司财务资金部交纳（银行转账）参加报废设备竞买保证金（签一份保证书，交纳</w:t>
      </w:r>
      <w:r>
        <w:rPr>
          <w:rFonts w:hint="eastAsia" w:ascii="宋体" w:hAnsi="宋体" w:eastAsia="宋体" w:cs="宋体"/>
          <w:sz w:val="24"/>
          <w:szCs w:val="24"/>
          <w:lang w:val="en-US" w:eastAsia="zh-CN"/>
        </w:rPr>
        <w:t>设备</w:t>
      </w:r>
      <w:r>
        <w:rPr>
          <w:rFonts w:hint="eastAsia" w:ascii="宋体" w:hAnsi="宋体" w:eastAsia="宋体" w:cs="宋体"/>
          <w:sz w:val="24"/>
          <w:szCs w:val="24"/>
        </w:rPr>
        <w:t>保证金</w:t>
      </w:r>
      <w:r>
        <w:rPr>
          <w:rFonts w:hint="eastAsia" w:ascii="宋体" w:hAnsi="宋体" w:eastAsia="宋体" w:cs="宋体"/>
          <w:sz w:val="24"/>
          <w:szCs w:val="24"/>
          <w:lang w:val="en-US" w:eastAsia="zh-CN"/>
        </w:rPr>
        <w:t>20000.00元整</w:t>
      </w:r>
      <w:r>
        <w:rPr>
          <w:rFonts w:hint="eastAsia" w:ascii="宋体" w:hAnsi="宋体" w:eastAsia="宋体" w:cs="宋体"/>
          <w:sz w:val="24"/>
          <w:szCs w:val="24"/>
        </w:rPr>
        <w:t>），时间截止到202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日下午17时前。</w:t>
      </w:r>
      <w:r>
        <w:rPr>
          <w:rFonts w:hint="eastAsia"/>
          <w:lang w:val="en-US" w:eastAsia="zh-CN"/>
        </w:rPr>
        <w:t xml:space="preserve"> </w:t>
      </w:r>
    </w:p>
    <w:p>
      <w:pPr>
        <w:numPr>
          <w:ilvl w:val="0"/>
          <w:numId w:val="1"/>
        </w:numPr>
        <w:snapToGrid w:val="0"/>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r>
        <w:rPr>
          <w:rFonts w:hint="eastAsia" w:ascii="宋体" w:hAnsi="宋体" w:eastAsia="宋体" w:cs="宋体"/>
          <w:sz w:val="24"/>
          <w:szCs w:val="24"/>
          <w:lang w:val="en-US" w:eastAsia="zh-CN"/>
        </w:rPr>
        <w:t>17:00</w:t>
      </w:r>
      <w:r>
        <w:rPr>
          <w:rFonts w:hint="eastAsia" w:ascii="宋体" w:hAnsi="宋体" w:eastAsia="宋体" w:cs="宋体"/>
          <w:sz w:val="24"/>
          <w:szCs w:val="24"/>
        </w:rPr>
        <w:t>时前，参加竞买的单位或人员将机械设备报废竞价</w:t>
      </w:r>
      <w:r>
        <w:rPr>
          <w:rFonts w:hint="eastAsia" w:ascii="宋体" w:hAnsi="宋体" w:eastAsia="宋体" w:cs="宋体"/>
          <w:sz w:val="24"/>
          <w:szCs w:val="24"/>
          <w:lang w:val="en-US" w:eastAsia="zh-CN"/>
        </w:rPr>
        <w:t>转让保证金付款截图、保证书</w:t>
      </w:r>
      <w:r>
        <w:rPr>
          <w:rFonts w:hint="eastAsia" w:ascii="宋体" w:hAnsi="宋体" w:eastAsia="宋体" w:cs="宋体"/>
          <w:sz w:val="24"/>
          <w:szCs w:val="24"/>
        </w:rPr>
        <w:t>连同投标人身份证复印件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账号、开户行</w:t>
      </w:r>
      <w:r>
        <w:rPr>
          <w:rFonts w:hint="eastAsia" w:ascii="宋体" w:hAnsi="宋体" w:eastAsia="宋体" w:cs="宋体"/>
          <w:sz w:val="24"/>
          <w:szCs w:val="24"/>
        </w:rPr>
        <w:t>或营业执照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开户信息等资料（复印件）发至</w:t>
      </w:r>
      <w:r>
        <w:rPr>
          <w:rFonts w:hint="eastAsia" w:ascii="宋体" w:hAnsi="宋体" w:eastAsia="宋体" w:cs="宋体"/>
          <w:i w:val="0"/>
          <w:iCs w:val="0"/>
          <w:caps w:val="0"/>
          <w:color w:val="000000"/>
          <w:spacing w:val="0"/>
          <w:sz w:val="24"/>
          <w:szCs w:val="24"/>
          <w:shd w:val="clear" w:fill="FFFFFF"/>
          <w:lang w:val="en-US" w:eastAsia="zh-CN"/>
        </w:rPr>
        <w:t xml:space="preserve">邮箱  </w:t>
      </w:r>
      <w:r>
        <w:rPr>
          <w:rFonts w:hint="eastAsia" w:ascii="宋体" w:hAnsi="宋体" w:eastAsia="宋体" w:cs="宋体"/>
          <w:i w:val="0"/>
          <w:iCs w:val="0"/>
          <w:caps w:val="0"/>
          <w:color w:val="000000"/>
          <w:spacing w:val="0"/>
          <w:sz w:val="24"/>
          <w:szCs w:val="24"/>
          <w:shd w:val="clear" w:fill="FFFFFF"/>
        </w:rPr>
        <w:fldChar w:fldCharType="begin"/>
      </w:r>
      <w:r>
        <w:rPr>
          <w:rFonts w:hint="eastAsia" w:ascii="宋体" w:hAnsi="宋体" w:eastAsia="宋体" w:cs="宋体"/>
          <w:i w:val="0"/>
          <w:iCs w:val="0"/>
          <w:caps w:val="0"/>
          <w:color w:val="000000"/>
          <w:spacing w:val="0"/>
          <w:sz w:val="24"/>
          <w:szCs w:val="24"/>
          <w:shd w:val="clear" w:fill="FFFFFF"/>
        </w:rPr>
        <w:instrText xml:space="preserve"> HYPERLINK "mailto:zhouquanzhi@powerchina-ne.com" </w:instrText>
      </w:r>
      <w:r>
        <w:rPr>
          <w:rFonts w:hint="eastAsia" w:ascii="宋体" w:hAnsi="宋体" w:eastAsia="宋体" w:cs="宋体"/>
          <w:i w:val="0"/>
          <w:iCs w:val="0"/>
          <w:caps w:val="0"/>
          <w:color w:val="000000"/>
          <w:spacing w:val="0"/>
          <w:sz w:val="24"/>
          <w:szCs w:val="24"/>
          <w:shd w:val="clear" w:fill="FFFFFF"/>
        </w:rPr>
        <w:fldChar w:fldCharType="separate"/>
      </w:r>
      <w:r>
        <w:rPr>
          <w:rStyle w:val="4"/>
          <w:rFonts w:hint="eastAsia" w:ascii="宋体" w:hAnsi="宋体" w:eastAsia="宋体" w:cs="宋体"/>
          <w:i w:val="0"/>
          <w:iCs w:val="0"/>
          <w:caps w:val="0"/>
          <w:spacing w:val="0"/>
          <w:sz w:val="24"/>
          <w:szCs w:val="24"/>
          <w:shd w:val="clear" w:fill="FFFFFF"/>
        </w:rPr>
        <w:t>zhouquanzhi@powerchina-ne.com</w:t>
      </w:r>
      <w:r>
        <w:rPr>
          <w:rFonts w:hint="eastAsia" w:ascii="宋体" w:hAnsi="宋体" w:eastAsia="宋体" w:cs="宋体"/>
          <w:i w:val="0"/>
          <w:iCs w:val="0"/>
          <w:caps w:val="0"/>
          <w:color w:val="000000"/>
          <w:spacing w:val="0"/>
          <w:sz w:val="24"/>
          <w:szCs w:val="24"/>
          <w:shd w:val="clear" w:fill="FFFFFF"/>
        </w:rPr>
        <w:fldChar w:fldCharType="end"/>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sz w:val="24"/>
          <w:szCs w:val="24"/>
        </w:rPr>
        <w:t>联系人：周</w:t>
      </w:r>
      <w:r>
        <w:rPr>
          <w:rFonts w:hint="eastAsia" w:ascii="宋体" w:hAnsi="宋体" w:eastAsia="宋体" w:cs="宋体"/>
          <w:sz w:val="24"/>
          <w:szCs w:val="24"/>
          <w:lang w:val="en-US" w:eastAsia="zh-CN"/>
        </w:rPr>
        <w:t>老师</w:t>
      </w:r>
      <w:r>
        <w:rPr>
          <w:rFonts w:hint="eastAsia" w:ascii="宋体" w:hAnsi="宋体" w:eastAsia="宋体" w:cs="宋体"/>
          <w:sz w:val="24"/>
          <w:szCs w:val="24"/>
        </w:rPr>
        <w:t xml:space="preserve"> 155 </w:t>
      </w:r>
      <w:r>
        <w:rPr>
          <w:rFonts w:hint="eastAsia" w:ascii="宋体" w:hAnsi="宋体" w:eastAsia="宋体" w:cs="宋体"/>
          <w:sz w:val="24"/>
          <w:szCs w:val="24"/>
          <w:lang w:val="en-US" w:eastAsia="zh-CN"/>
        </w:rPr>
        <w:t xml:space="preserve">5313 6005 </w:t>
      </w:r>
    </w:p>
    <w:p>
      <w:p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保证金缴纳信息：单位称： 中国电建集团核电工程有限公司  </w:t>
      </w: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账号: 37050161904100000146</w:t>
      </w:r>
    </w:p>
    <w:p>
      <w:pPr>
        <w:spacing w:line="360" w:lineRule="auto"/>
        <w:ind w:firstLine="1920" w:firstLineChars="800"/>
        <w:rPr>
          <w:rFonts w:hint="eastAsia" w:ascii="宋体" w:hAnsi="宋体" w:eastAsia="宋体" w:cs="宋体"/>
          <w:bCs/>
          <w:kern w:val="0"/>
          <w:sz w:val="24"/>
          <w:szCs w:val="24"/>
        </w:rPr>
      </w:pPr>
      <w:r>
        <w:rPr>
          <w:rFonts w:hint="eastAsia" w:ascii="宋体" w:hAnsi="宋体" w:eastAsia="宋体" w:cs="宋体"/>
          <w:bCs/>
          <w:kern w:val="0"/>
          <w:sz w:val="24"/>
          <w:szCs w:val="24"/>
        </w:rPr>
        <w:t xml:space="preserve">开户行：中国建设银行股份有限公司济南泉城支行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二、开标工作</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1、由公司总部招标工作小组组织开标工作；</w:t>
      </w:r>
    </w:p>
    <w:p>
      <w:pPr>
        <w:snapToGrid w:val="0"/>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rPr>
        <w:t>2、报价最高的单位或人员获得优先购买权，但公司有就机械设备报废转让处置价格继续谈判的权利，以及不予转让的权利；</w:t>
      </w:r>
      <w:r>
        <w:rPr>
          <w:rFonts w:hint="eastAsia" w:ascii="宋体" w:hAnsi="宋体" w:eastAsia="宋体" w:cs="宋体"/>
          <w:sz w:val="24"/>
          <w:szCs w:val="24"/>
          <w:lang w:val="en-US" w:eastAsia="zh-CN"/>
        </w:rPr>
        <w:t>本次以单台最高价中标为标准原则。</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3、中标单位或人员必须在接到公司同意转让通知2日内，与公司签订机械设备转让协议。</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4、在确认竞买中标后，获得购买权的人员不得反悔，否则列入失信人员名单，保证金不予退还，设备购买优先权归报价较高者，依次类推。</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设备购买方按照转让协议要求将全额购买款交到中国电建集团核电工程有限公司财务资金部后，设备方可转移发运，购买方自行负责机械设备出厂的转运工作，并承担转运出场过程的一切安全责任和费用,茌平修理厂相关人员配合办理出场手续。</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6、公司不保证该批设备完好及装置齐全，以现场设备现状为准。</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7、设备转让后，若购买方继续使用，我公司不配合办理任何使用手续。</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8、协议签订后，设备限10日内转运出场，否则我公司有权另行处置并不给予购买方任何补偿。</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3168015</wp:posOffset>
            </wp:positionH>
            <wp:positionV relativeFrom="paragraph">
              <wp:posOffset>136525</wp:posOffset>
            </wp:positionV>
            <wp:extent cx="1572260" cy="1647825"/>
            <wp:effectExtent l="0" t="0" r="8890" b="9525"/>
            <wp:wrapNone/>
            <wp:docPr id="1" name="图片 1" descr="C:\DOCUME~1\zqz\LOCALS~1\Temp\ksohtml\wpsB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zqz\LOCALS~1\Temp\ksohtml\wpsB5.tmp.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1572434" cy="1647825"/>
                    </a:xfrm>
                    <a:prstGeom prst="rect">
                      <a:avLst/>
                    </a:prstGeom>
                    <a:noFill/>
                    <a:ln>
                      <a:noFill/>
                    </a:ln>
                  </pic:spPr>
                </pic:pic>
              </a:graphicData>
            </a:graphic>
          </wp:anchor>
        </w:drawing>
      </w:r>
    </w:p>
    <w:p>
      <w:pPr>
        <w:tabs>
          <w:tab w:val="left" w:pos="-283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360" w:lineRule="auto"/>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中国电建集团核电工程有限公司</w:t>
      </w:r>
    </w:p>
    <w:p>
      <w:pPr>
        <w:snapToGrid w:val="0"/>
        <w:spacing w:line="360" w:lineRule="auto"/>
        <w:ind w:firstLine="5520" w:firstLineChars="2300"/>
        <w:jc w:val="left"/>
        <w:rPr>
          <w:rFonts w:hint="eastAsia" w:ascii="宋体" w:hAnsi="宋体" w:eastAsia="宋体" w:cs="宋体"/>
          <w:sz w:val="24"/>
          <w:szCs w:val="24"/>
        </w:rPr>
      </w:pPr>
      <w:r>
        <w:rPr>
          <w:rFonts w:hint="eastAsia" w:ascii="宋体" w:hAnsi="宋体" w:eastAsia="宋体" w:cs="宋体"/>
          <w:sz w:val="24"/>
          <w:szCs w:val="24"/>
        </w:rPr>
        <w:t>资产管理部</w:t>
      </w:r>
    </w:p>
    <w:p>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20</w:t>
      </w:r>
      <w:bookmarkStart w:id="0" w:name="_GoBack"/>
      <w:bookmarkEnd w:id="0"/>
      <w:r>
        <w:rPr>
          <w:rFonts w:hint="eastAsia" w:ascii="宋体" w:hAnsi="宋体" w:eastAsia="宋体" w:cs="宋体"/>
          <w:sz w:val="24"/>
          <w:szCs w:val="24"/>
        </w:rPr>
        <w:t xml:space="preserve">日   </w:t>
      </w: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附件1</w:t>
      </w:r>
    </w:p>
    <w:p>
      <w:pPr>
        <w:snapToGrid w:val="0"/>
        <w:spacing w:line="360" w:lineRule="auto"/>
        <w:textAlignment w:val="baseline"/>
        <w:rPr>
          <w:rFonts w:hint="eastAsia" w:ascii="宋体" w:hAnsi="宋体" w:eastAsia="宋体" w:cs="宋体"/>
          <w:sz w:val="24"/>
          <w:szCs w:val="24"/>
        </w:rPr>
      </w:pPr>
    </w:p>
    <w:tbl>
      <w:tblPr>
        <w:tblStyle w:val="2"/>
        <w:tblW w:w="10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925"/>
        <w:gridCol w:w="1920"/>
        <w:gridCol w:w="1485"/>
        <w:gridCol w:w="1650"/>
        <w:gridCol w:w="1650"/>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3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设备处置报价单（茌平修理厂）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购入日期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出厂编号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逆变弧焊机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ZX7-400STG</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2014-04-16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14020510121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逆变弧焊机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ZX7-400STG</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2014-04-16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14020510073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逆变弧焊机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ZX7-400STG</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2004-07-01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40511185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逆变弧焊机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ZX7-400STGIII</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2003-04-07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03031104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逆变弧焊机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ZX7-400STG-A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2000-07-01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99090016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JK5 400m</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2011-04-06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20113031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JK-5 400米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2011-01-13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20111003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JK-5 400米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2011-01-13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20111016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JK-5 400米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2011-01-13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20111013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JK-5 400米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2011-01-13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20111004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2010-09-10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20109001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2010-09-10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20109002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JM-10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2010-05-06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20104002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2009-02-25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20090217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2009-02-25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20090219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JM5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2008-10-20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20080928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单筒双速卷扬机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DJS2/5(专用)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2002-06-28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JK3F-2815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2001-09-01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机动卷扬机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JJK-5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1994-04-01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3046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机动卷扬机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1011K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1990-06-01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3014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机动卷扬机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1011K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1983-10-01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机动卷扬机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1978-12-01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空气压缩机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V-0.67/7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2002-04-19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空气压缩机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VF-7/7DY</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2013-08-15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脚手架管矫直机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2009-11-30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脚手架管涂漆机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JGT-1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2009-05-23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00441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脚手架管矫直机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GJC-48A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2009-05-23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脚手架管涂漆机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JGT-1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2009-05-23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00442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脚手架管除锈机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JGQ-1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2009-05-23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00287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拖拉机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TS300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2003-06-30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11972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电动试压泵</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4D-SY30/40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2010-07-06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电子汽车衡</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SCS-80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2008-05-22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08049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电动葫芦门式起重机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MH5-10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2007-08-29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07070991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柴油发电机组(固定)</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2005-08-01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0401251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充电机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QCJ-VI</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2002-04-10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100.1.22-032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校验平台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1000×1200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2000-08-18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钻攻机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ZSL20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2000-08-01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200005306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汽车外部整形机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ZX4500B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2000-08-01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000607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钢制活动房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3X9m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1999-06-01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钢制活动房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钢制活动房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2.5X12米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1995-09-01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钢制活动房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2.5X12米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1995-09-01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钢制活动房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10X3.2米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1994-11-01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钢制活动房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3X8米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1993-08-01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钢制活动房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3X8米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1993-06-01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合计总价（元）</w:t>
            </w:r>
          </w:p>
        </w:tc>
        <w:tc>
          <w:tcPr>
            <w:tcW w:w="73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p>
    <w:p>
      <w:pPr>
        <w:rPr>
          <w:rFonts w:hint="eastAsia"/>
          <w:lang w:val="en-US" w:eastAsia="zh-CN"/>
        </w:rPr>
      </w:pPr>
    </w:p>
    <w:p>
      <w:pPr>
        <w:rPr>
          <w:rFonts w:hint="eastAsia"/>
          <w:lang w:val="en-US" w:eastAsia="zh-CN"/>
        </w:rPr>
      </w:pPr>
      <w:r>
        <w:rPr>
          <w:rFonts w:hint="eastAsia"/>
          <w:lang w:val="en-US" w:eastAsia="zh-CN"/>
        </w:rPr>
        <w:t>附件2</w:t>
      </w:r>
    </w:p>
    <w:p>
      <w:pPr>
        <w:spacing w:line="420" w:lineRule="exact"/>
        <w:jc w:val="left"/>
        <w:rPr>
          <w:rFonts w:hint="eastAsia" w:ascii="宋体" w:hAnsi="宋体"/>
          <w:b/>
          <w:sz w:val="32"/>
        </w:rPr>
      </w:pPr>
      <w:r>
        <w:rPr>
          <w:rFonts w:hint="eastAsia" w:ascii="宋体" w:hAnsi="宋体"/>
          <w:b/>
          <w:sz w:val="24"/>
          <w:lang w:val="en-US" w:eastAsia="zh-CN"/>
        </w:rPr>
        <w:t xml:space="preserve">                           </w:t>
      </w:r>
      <w:r>
        <w:rPr>
          <w:rFonts w:hint="eastAsia" w:ascii="宋体" w:hAnsi="宋体"/>
          <w:b/>
          <w:sz w:val="32"/>
        </w:rPr>
        <w:t>参加机械设备竞买保证书</w:t>
      </w:r>
    </w:p>
    <w:p>
      <w:pPr>
        <w:spacing w:line="420" w:lineRule="exact"/>
        <w:jc w:val="center"/>
        <w:rPr>
          <w:rFonts w:hint="eastAsia" w:ascii="宋体" w:hAnsi="宋体"/>
          <w:b/>
          <w:sz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1361"/>
        <w:gridCol w:w="1701"/>
        <w:gridCol w:w="1482"/>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5"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单位或姓名</w:t>
            </w:r>
          </w:p>
        </w:tc>
        <w:tc>
          <w:tcPr>
            <w:tcW w:w="3062" w:type="dxa"/>
            <w:gridSpan w:val="2"/>
            <w:vAlign w:val="center"/>
          </w:tcPr>
          <w:p>
            <w:pPr>
              <w:spacing w:line="420" w:lineRule="exact"/>
              <w:rPr>
                <w:rFonts w:ascii="仿宋" w:hAnsi="仿宋" w:eastAsia="仿宋"/>
                <w:sz w:val="28"/>
                <w:szCs w:val="28"/>
              </w:rPr>
            </w:pPr>
          </w:p>
        </w:tc>
        <w:tc>
          <w:tcPr>
            <w:tcW w:w="1482"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签定时间</w:t>
            </w:r>
          </w:p>
        </w:tc>
        <w:tc>
          <w:tcPr>
            <w:tcW w:w="2782"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225" w:type="dxa"/>
            <w:vAlign w:val="center"/>
          </w:tcPr>
          <w:p>
            <w:pPr>
              <w:spacing w:line="420" w:lineRule="exact"/>
              <w:ind w:firstLine="280" w:firstLineChars="100"/>
              <w:rPr>
                <w:rFonts w:ascii="仿宋" w:hAnsi="仿宋" w:eastAsia="仿宋"/>
                <w:sz w:val="28"/>
                <w:szCs w:val="28"/>
              </w:rPr>
            </w:pPr>
            <w:r>
              <w:rPr>
                <w:rFonts w:hint="eastAsia" w:ascii="仿宋" w:hAnsi="仿宋" w:eastAsia="仿宋"/>
                <w:sz w:val="28"/>
                <w:szCs w:val="28"/>
              </w:rPr>
              <w:t>联系方式</w:t>
            </w:r>
          </w:p>
        </w:tc>
        <w:tc>
          <w:tcPr>
            <w:tcW w:w="7326" w:type="dxa"/>
            <w:gridSpan w:val="4"/>
            <w:vAlign w:val="center"/>
          </w:tcPr>
          <w:p>
            <w:pPr>
              <w:spacing w:line="42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5" w:hRule="atLeast"/>
          <w:jc w:val="center"/>
        </w:trPr>
        <w:tc>
          <w:tcPr>
            <w:tcW w:w="9551" w:type="dxa"/>
            <w:gridSpan w:val="5"/>
          </w:tcPr>
          <w:p>
            <w:pPr>
              <w:spacing w:line="420" w:lineRule="exact"/>
              <w:rPr>
                <w:rFonts w:ascii="仿宋" w:hAnsi="仿宋" w:eastAsia="仿宋"/>
                <w:b/>
                <w:sz w:val="10"/>
                <w:szCs w:val="10"/>
              </w:rPr>
            </w:pPr>
            <w:r>
              <w:rPr>
                <w:rFonts w:hint="eastAsia" w:ascii="仿宋" w:hAnsi="仿宋" w:eastAsia="仿宋"/>
                <w:b/>
                <w:sz w:val="28"/>
                <w:szCs w:val="28"/>
              </w:rPr>
              <w:t>参加竞买单位或人员保证：</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1、同意《报废机械设备竞价转让通知》中的所有要求，并严格遵守。</w:t>
            </w:r>
          </w:p>
          <w:p>
            <w:pPr>
              <w:snapToGrid w:val="0"/>
              <w:spacing w:line="360" w:lineRule="auto"/>
              <w:ind w:firstLine="596" w:firstLineChars="213"/>
              <w:rPr>
                <w:rFonts w:ascii="仿宋" w:hAnsi="仿宋" w:eastAsia="仿宋"/>
                <w:sz w:val="28"/>
                <w:szCs w:val="28"/>
              </w:rPr>
            </w:pPr>
            <w:r>
              <w:rPr>
                <w:rFonts w:hint="eastAsia" w:ascii="仿宋" w:hAnsi="仿宋" w:eastAsia="仿宋"/>
                <w:sz w:val="28"/>
                <w:szCs w:val="28"/>
              </w:rPr>
              <w:t>2、已对竞买设备状况、手续及购买协议内容等进行了充分了解。设备转让所发生的任何费用均由购买方负责。</w:t>
            </w:r>
          </w:p>
          <w:p>
            <w:pPr>
              <w:snapToGrid w:val="0"/>
              <w:spacing w:line="360" w:lineRule="auto"/>
              <w:ind w:firstLine="596" w:firstLineChars="213"/>
              <w:rPr>
                <w:rFonts w:ascii="仿宋" w:hAnsi="仿宋" w:eastAsia="仿宋"/>
                <w:sz w:val="28"/>
                <w:szCs w:val="28"/>
              </w:rPr>
            </w:pPr>
            <w:r>
              <w:rPr>
                <w:rFonts w:hint="eastAsia" w:ascii="仿宋" w:hAnsi="仿宋" w:eastAsia="仿宋"/>
                <w:sz w:val="28"/>
                <w:szCs w:val="28"/>
              </w:rPr>
              <w:t>3、在获得购买权后，如放弃或不签订《机械设备报废竞价转让处置协议》），同意贵公司扣罚全部保证金</w:t>
            </w:r>
            <w:r>
              <w:rPr>
                <w:rFonts w:hint="eastAsia" w:ascii="仿宋" w:hAnsi="仿宋" w:eastAsia="仿宋"/>
                <w:sz w:val="28"/>
                <w:szCs w:val="28"/>
                <w:lang w:val="en-US" w:eastAsia="zh-CN"/>
              </w:rPr>
              <w:t>20</w:t>
            </w:r>
            <w:r>
              <w:rPr>
                <w:rFonts w:hint="eastAsia" w:ascii="仿宋" w:hAnsi="仿宋" w:eastAsia="仿宋"/>
                <w:sz w:val="28"/>
                <w:szCs w:val="28"/>
              </w:rPr>
              <w:t>000.00元</w:t>
            </w:r>
            <w:r>
              <w:rPr>
                <w:rFonts w:hint="eastAsia" w:ascii="仿宋" w:hAnsi="仿宋" w:eastAsia="仿宋"/>
                <w:sz w:val="28"/>
                <w:szCs w:val="28"/>
                <w:lang w:val="en-US" w:eastAsia="zh-CN"/>
              </w:rPr>
              <w:t>大写：贰万圆整；</w:t>
            </w:r>
            <w:r>
              <w:rPr>
                <w:rFonts w:hint="eastAsia" w:ascii="仿宋" w:hAnsi="仿宋" w:eastAsia="仿宋"/>
                <w:sz w:val="28"/>
                <w:szCs w:val="28"/>
              </w:rPr>
              <w:t>协议设备由贵公司按《机械设备报废竞价转让通知》的要求另行处置。</w:t>
            </w:r>
          </w:p>
          <w:p>
            <w:pPr>
              <w:snapToGrid w:val="0"/>
              <w:spacing w:line="360" w:lineRule="auto"/>
              <w:ind w:firstLine="596" w:firstLineChars="213"/>
              <w:rPr>
                <w:rFonts w:ascii="仿宋" w:hAnsi="仿宋" w:eastAsia="仿宋"/>
                <w:sz w:val="28"/>
                <w:szCs w:val="28"/>
              </w:rPr>
            </w:pPr>
            <w:r>
              <w:rPr>
                <w:rFonts w:hint="eastAsia" w:ascii="仿宋" w:hAnsi="仿宋" w:eastAsia="仿宋"/>
                <w:sz w:val="28"/>
                <w:szCs w:val="28"/>
              </w:rPr>
              <w:t>4、保证在接到贵公司同意转让通知2日内，与贵公司签订《机械设备报废竞价处置转让协议》，并于转让协议签定2日内到贵公司财务资金部交纳全额购买设备款；竞买保证金可转为设备竞价处置的履约保证金，否则视为自愿放弃，贵公司可扣罚全额竞买保证金，所购设备按《机械设备报废竞价转让通知》要求另行处置。</w:t>
            </w:r>
          </w:p>
          <w:p>
            <w:pPr>
              <w:snapToGrid w:val="0"/>
              <w:spacing w:line="360" w:lineRule="auto"/>
              <w:ind w:firstLine="596" w:firstLineChars="213"/>
              <w:rPr>
                <w:rFonts w:ascii="仿宋" w:hAnsi="仿宋" w:eastAsia="仿宋"/>
                <w:sz w:val="28"/>
                <w:szCs w:val="28"/>
              </w:rPr>
            </w:pPr>
            <w:r>
              <w:rPr>
                <w:rFonts w:hint="eastAsia" w:ascii="仿宋" w:hAnsi="仿宋" w:eastAsia="仿宋"/>
                <w:sz w:val="28"/>
                <w:szCs w:val="28"/>
              </w:rPr>
              <w:t>5、保证在转让协议生效后10日内未办理完转移手续的，贵公司有权将设备收回，退还设备款，履约保证金不再退还。</w:t>
            </w:r>
          </w:p>
          <w:p>
            <w:pPr>
              <w:spacing w:line="420" w:lineRule="exact"/>
              <w:ind w:firstLine="2520" w:firstLineChars="900"/>
              <w:rPr>
                <w:rFonts w:ascii="仿宋" w:hAnsi="仿宋" w:eastAsia="仿宋"/>
                <w:sz w:val="28"/>
                <w:szCs w:val="28"/>
              </w:rPr>
            </w:pPr>
            <w:r>
              <w:rPr>
                <w:rFonts w:hint="eastAsia" w:ascii="仿宋" w:hAnsi="仿宋" w:eastAsia="仿宋"/>
                <w:sz w:val="28"/>
                <w:szCs w:val="28"/>
              </w:rPr>
              <w:t>购买单位/人 签名 /日期：</w:t>
            </w:r>
          </w:p>
          <w:p>
            <w:pPr>
              <w:spacing w:line="420" w:lineRule="exact"/>
              <w:ind w:firstLine="3780" w:firstLineChars="13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586" w:type="dxa"/>
            <w:gridSpan w:val="2"/>
            <w:vAlign w:val="center"/>
          </w:tcPr>
          <w:p>
            <w:pPr>
              <w:spacing w:line="420" w:lineRule="exact"/>
              <w:jc w:val="center"/>
              <w:rPr>
                <w:rFonts w:ascii="仿宋" w:hAnsi="仿宋" w:eastAsia="仿宋"/>
                <w:sz w:val="28"/>
                <w:szCs w:val="28"/>
              </w:rPr>
            </w:pPr>
            <w:r>
              <w:rPr>
                <w:rFonts w:hint="eastAsia" w:ascii="仿宋" w:hAnsi="仿宋" w:eastAsia="仿宋"/>
                <w:sz w:val="28"/>
                <w:szCs w:val="28"/>
              </w:rPr>
              <w:t>参加竞买保证金</w:t>
            </w:r>
          </w:p>
        </w:tc>
        <w:tc>
          <w:tcPr>
            <w:tcW w:w="5965" w:type="dxa"/>
            <w:gridSpan w:val="3"/>
            <w:vAlign w:val="center"/>
          </w:tcPr>
          <w:p>
            <w:pPr>
              <w:spacing w:line="420" w:lineRule="exact"/>
              <w:rPr>
                <w:rFonts w:ascii="仿宋" w:hAnsi="仿宋" w:eastAsia="仿宋"/>
                <w:sz w:val="28"/>
                <w:szCs w:val="28"/>
              </w:rPr>
            </w:pPr>
            <w:r>
              <w:rPr>
                <w:rFonts w:hint="eastAsia" w:ascii="仿宋" w:hAnsi="仿宋" w:eastAsia="仿宋"/>
                <w:sz w:val="28"/>
                <w:szCs w:val="28"/>
              </w:rPr>
              <w:t>￥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586" w:type="dxa"/>
            <w:gridSpan w:val="2"/>
            <w:vAlign w:val="center"/>
          </w:tcPr>
          <w:p>
            <w:pPr>
              <w:spacing w:line="420" w:lineRule="exact"/>
              <w:jc w:val="center"/>
              <w:rPr>
                <w:rFonts w:ascii="仿宋" w:hAnsi="仿宋" w:eastAsia="仿宋"/>
                <w:sz w:val="28"/>
                <w:szCs w:val="28"/>
              </w:rPr>
            </w:pPr>
            <w:r>
              <w:rPr>
                <w:rFonts w:hint="eastAsia" w:ascii="仿宋" w:hAnsi="仿宋" w:eastAsia="仿宋"/>
                <w:sz w:val="28"/>
                <w:szCs w:val="28"/>
              </w:rPr>
              <w:t>资产部确认签名</w:t>
            </w:r>
          </w:p>
        </w:tc>
        <w:tc>
          <w:tcPr>
            <w:tcW w:w="5965" w:type="dxa"/>
            <w:gridSpan w:val="3"/>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586" w:type="dxa"/>
            <w:gridSpan w:val="2"/>
            <w:vAlign w:val="center"/>
          </w:tcPr>
          <w:p>
            <w:pPr>
              <w:spacing w:line="420" w:lineRule="exact"/>
              <w:ind w:firstLine="1120" w:firstLineChars="400"/>
              <w:rPr>
                <w:rFonts w:ascii="仿宋" w:hAnsi="仿宋" w:eastAsia="仿宋"/>
                <w:sz w:val="28"/>
                <w:szCs w:val="28"/>
              </w:rPr>
            </w:pPr>
            <w:r>
              <w:rPr>
                <w:rFonts w:hint="eastAsia" w:ascii="仿宋" w:hAnsi="仿宋" w:eastAsia="仿宋"/>
                <w:sz w:val="28"/>
                <w:szCs w:val="28"/>
              </w:rPr>
              <w:t>备  注</w:t>
            </w:r>
          </w:p>
        </w:tc>
        <w:tc>
          <w:tcPr>
            <w:tcW w:w="5965" w:type="dxa"/>
            <w:gridSpan w:val="3"/>
          </w:tcPr>
          <w:p>
            <w:pPr>
              <w:spacing w:line="420" w:lineRule="exact"/>
              <w:rPr>
                <w:rFonts w:ascii="宋体" w:hAnsi="宋体"/>
                <w:sz w:val="24"/>
              </w:rPr>
            </w:pPr>
          </w:p>
        </w:tc>
      </w:tr>
    </w:tbl>
    <w:p>
      <w:pPr>
        <w:rPr>
          <w:rFonts w:hint="default"/>
          <w:lang w:val="en-US" w:eastAsia="zh-CN"/>
        </w:rPr>
      </w:pPr>
    </w:p>
    <w:sectPr>
      <w:pgSz w:w="11906" w:h="16838"/>
      <w:pgMar w:top="1100" w:right="896" w:bottom="873"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7374B"/>
    <w:multiLevelType w:val="singleLevel"/>
    <w:tmpl w:val="7417374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70193"/>
    <w:rsid w:val="0C1B08A4"/>
    <w:rsid w:val="0D3B67BB"/>
    <w:rsid w:val="116E5440"/>
    <w:rsid w:val="29356A7D"/>
    <w:rsid w:val="3C296CDA"/>
    <w:rsid w:val="4901331F"/>
    <w:rsid w:val="5D270193"/>
    <w:rsid w:val="6C216925"/>
    <w:rsid w:val="7A6B5A97"/>
    <w:rsid w:val="7B6F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11"/>
    <w:basedOn w:val="3"/>
    <w:qFormat/>
    <w:uiPriority w:val="0"/>
    <w:rPr>
      <w:rFonts w:hint="eastAsia" w:ascii="宋体" w:hAnsi="宋体" w:eastAsia="宋体" w:cs="宋体"/>
      <w:color w:val="7030A0"/>
      <w:sz w:val="20"/>
      <w:szCs w:val="20"/>
      <w:u w:val="none"/>
    </w:rPr>
  </w:style>
  <w:style w:type="character" w:customStyle="1" w:styleId="6">
    <w:name w:val="font31"/>
    <w:basedOn w:val="3"/>
    <w:qFormat/>
    <w:uiPriority w:val="0"/>
    <w:rPr>
      <w:rFonts w:hint="default" w:ascii="Arial" w:hAnsi="Arial" w:cs="Arial"/>
      <w:color w:val="7030A0"/>
      <w:sz w:val="20"/>
      <w:szCs w:val="20"/>
      <w:u w:val="none"/>
    </w:rPr>
  </w:style>
  <w:style w:type="character" w:customStyle="1" w:styleId="7">
    <w:name w:val="font51"/>
    <w:basedOn w:val="3"/>
    <w:uiPriority w:val="0"/>
    <w:rPr>
      <w:rFonts w:hint="eastAsia" w:ascii="宋体" w:hAnsi="宋体" w:eastAsia="宋体" w:cs="宋体"/>
      <w:color w:val="000000"/>
      <w:sz w:val="22"/>
      <w:szCs w:val="22"/>
      <w:u w:val="none"/>
    </w:rPr>
  </w:style>
  <w:style w:type="character" w:customStyle="1" w:styleId="8">
    <w:name w:val="font71"/>
    <w:basedOn w:val="3"/>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file:///C:\DOCUME~1\zqz\LOCALS~1\Temp\ksohtml\wpsB5.tmp.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2023-02-28T07:06:00Z</dcterms:created>
  <dc:creator>Administrator</dc:creator>
  <cp:lastModifiedBy>Administrator</cp:lastModifiedBy>
  <cp:lastPrinted>2023-02-28T07:38:00Z</cp:lastPrinted>
  <dcterms:modified xsi:type="dcterms:W3CDTF">2023-03-22T01:45:15Z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2086E1C33A0B483BA5DA51096B232E1A</vt:lpwstr>
  </property>
</Properties>
</file>